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1A" w:rsidRPr="001F5B5D" w:rsidRDefault="00EF7D1A" w:rsidP="00EF7D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  <w:r w:rsidRPr="001F5B5D"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МУНИЦИПАЛЬНОГО ДОШКОЛЬНОГО </w:t>
      </w:r>
      <w:r w:rsidRPr="001F5B5D"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ОБРАЗОВАТЕЛЬНОГО УЧРЕЖДЕНИЯ</w:t>
      </w:r>
    </w:p>
    <w:p w:rsidR="00EF7D1A" w:rsidRPr="001F5B5D" w:rsidRDefault="00EF7D1A" w:rsidP="00EF7D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ДЕТСКОГО САДА </w:t>
      </w:r>
      <w:r w:rsidRPr="001F5B5D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EF7D1A" w:rsidRPr="001F5B5D" w:rsidRDefault="00EF7D1A" w:rsidP="00EF7D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</w:t>
      </w:r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(МДОУ </w:t>
      </w:r>
      <w:proofErr w:type="spellStart"/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/с комбинированного вида №17)</w:t>
      </w:r>
    </w:p>
    <w:p w:rsidR="00EF7D1A" w:rsidRPr="001F5B5D" w:rsidRDefault="00EF7D1A" w:rsidP="00EF7D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301602, Россия, Тульская область, </w:t>
      </w:r>
      <w:proofErr w:type="spellStart"/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Узловский</w:t>
      </w:r>
      <w:proofErr w:type="spellEnd"/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район, город Узловая,</w:t>
      </w:r>
    </w:p>
    <w:p w:rsidR="00EF7D1A" w:rsidRPr="001F5B5D" w:rsidRDefault="00EF7D1A" w:rsidP="00EF7D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переулок Тургенева, дом 5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,3</w:t>
      </w:r>
    </w:p>
    <w:p w:rsidR="00EF7D1A" w:rsidRPr="00873A42" w:rsidRDefault="00EF7D1A" w:rsidP="00EF7D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телефон 8(48731) 6-44-68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,</w:t>
      </w:r>
      <w:r w:rsidRPr="005E3E33">
        <w:t xml:space="preserve"> </w:t>
      </w:r>
      <w:hyperlink r:id="rId4" w:history="1">
        <w:r w:rsidRPr="00873A42">
          <w:rPr>
            <w:rStyle w:val="a3"/>
            <w:rFonts w:ascii="Times New Roman" w:eastAsia="Calibri" w:hAnsi="Times New Roman" w:cs="Times New Roman"/>
            <w:sz w:val="24"/>
            <w:szCs w:val="24"/>
          </w:rPr>
          <w:t>mdouds17.uzl@tularegion.org</w:t>
        </w:r>
      </w:hyperlink>
      <w:r w:rsidRPr="00873A4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F7D1A" w:rsidRDefault="00EF7D1A" w:rsidP="00EF7D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</w:p>
    <w:p w:rsidR="00EF7D1A" w:rsidRDefault="00EF7D1A" w:rsidP="00EF7D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Принято                                                                                 Утверждено                                                                                             </w:t>
      </w:r>
    </w:p>
    <w:p w:rsidR="00EF7D1A" w:rsidRDefault="00EF7D1A" w:rsidP="00EF7D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на Общем собрании                                                            приказом 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с</w:t>
      </w:r>
      <w:proofErr w:type="gramEnd"/>
    </w:p>
    <w:p w:rsidR="00EF7D1A" w:rsidRDefault="00EF7D1A" w:rsidP="00EF7D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                                                                                                   комбинированного вида №17</w:t>
      </w:r>
    </w:p>
    <w:p w:rsidR="00EF7D1A" w:rsidRPr="00F5515E" w:rsidRDefault="00EF7D1A" w:rsidP="00EF7D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от___________№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____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______________№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 ___                                                </w:t>
      </w:r>
    </w:p>
    <w:p w:rsidR="00EF7D1A" w:rsidRPr="00282173" w:rsidRDefault="00EF7D1A" w:rsidP="00EF7D1A">
      <w:pPr>
        <w:tabs>
          <w:tab w:val="left" w:pos="6480"/>
        </w:tabs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16"/>
          <w:sz w:val="28"/>
          <w:szCs w:val="28"/>
        </w:rPr>
        <w:t xml:space="preserve">                                                                                                 </w:t>
      </w:r>
      <w:r w:rsidRPr="00282173"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>________О.В.Хрусталева</w:t>
      </w:r>
      <w:proofErr w:type="spellEnd"/>
      <w:r w:rsidRPr="00282173"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 xml:space="preserve">                                                                                                       </w:t>
      </w:r>
    </w:p>
    <w:p w:rsidR="00EF7D1A" w:rsidRDefault="00EF7D1A" w:rsidP="00EF7D1A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7D1A" w:rsidRPr="004D670C" w:rsidRDefault="00EF7D1A" w:rsidP="00EF7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16"/>
          <w:sz w:val="28"/>
          <w:szCs w:val="28"/>
        </w:rPr>
      </w:pPr>
    </w:p>
    <w:p w:rsidR="00EF7D1A" w:rsidRPr="00EF7D1A" w:rsidRDefault="00EF7D1A" w:rsidP="00EF7D1A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1A" w:rsidRDefault="00EF7D1A" w:rsidP="00EF7D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D1A" w:rsidRDefault="00EF7D1A" w:rsidP="00EF7D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D1A" w:rsidRDefault="00EF7D1A" w:rsidP="00EF7D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D1A" w:rsidRPr="00EF7D1A" w:rsidRDefault="00EF7D1A" w:rsidP="00EF7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1A" w:rsidRPr="00EF7D1A" w:rsidRDefault="00EF7D1A" w:rsidP="00EF7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1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3571D" w:rsidRPr="00EF7D1A" w:rsidRDefault="00EF7D1A" w:rsidP="00EF7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1A">
        <w:rPr>
          <w:rFonts w:ascii="Times New Roman" w:hAnsi="Times New Roman" w:cs="Times New Roman"/>
          <w:b/>
          <w:sz w:val="28"/>
          <w:szCs w:val="28"/>
        </w:rPr>
        <w:t>об Общественном Совете</w:t>
      </w:r>
    </w:p>
    <w:p w:rsidR="00EF7D1A" w:rsidRDefault="00EF7D1A" w:rsidP="00EF7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1A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 детский сад комбинированного вида №17</w:t>
      </w:r>
    </w:p>
    <w:p w:rsidR="00EF7D1A" w:rsidRDefault="00EF7D1A" w:rsidP="00EF7D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D1A" w:rsidRDefault="00EF7D1A" w:rsidP="00EF7D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D1A" w:rsidRDefault="00EF7D1A" w:rsidP="00EF7D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D1A" w:rsidRDefault="00EF7D1A" w:rsidP="00EF7D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D1A" w:rsidRDefault="00EF7D1A" w:rsidP="00EF7D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D1A" w:rsidRDefault="00EF7D1A" w:rsidP="00EF7D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D1A" w:rsidRDefault="00EF7D1A" w:rsidP="00EF7D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D1A" w:rsidRDefault="00EF7D1A" w:rsidP="00EF7D1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СОГЛАСОВАНО</w:t>
      </w:r>
    </w:p>
    <w:p w:rsidR="00EF7D1A" w:rsidRDefault="00EF7D1A" w:rsidP="00EF7D1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                                                                      на С</w:t>
      </w:r>
      <w:r w:rsidRPr="00227453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овете родителей</w:t>
      </w:r>
      <w:r w:rsidRPr="00747851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  </w:t>
      </w:r>
    </w:p>
    <w:p w:rsidR="00EF7D1A" w:rsidRPr="00BC32B6" w:rsidRDefault="00EF7D1A" w:rsidP="00EF7D1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Председатель__________Е.С</w:t>
      </w:r>
      <w:proofErr w:type="spellEnd"/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. Симоненко</w:t>
      </w:r>
    </w:p>
    <w:p w:rsidR="00EF7D1A" w:rsidRDefault="00EF7D1A" w:rsidP="00EF7D1A"/>
    <w:p w:rsidR="00EF7D1A" w:rsidRDefault="00EF7D1A" w:rsidP="00EF7D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D1A" w:rsidRPr="00EF7D1A" w:rsidRDefault="00EF7D1A" w:rsidP="00EF7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1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>1. Общественный совет муниципального дошкольного образоват</w:t>
      </w:r>
      <w:r>
        <w:rPr>
          <w:rFonts w:ascii="Times New Roman" w:hAnsi="Times New Roman" w:cs="Times New Roman"/>
          <w:sz w:val="24"/>
          <w:szCs w:val="24"/>
        </w:rPr>
        <w:t>ельного учреждения детский сад комбинированного вида № 17</w:t>
      </w:r>
      <w:r w:rsidRPr="00EF7D1A">
        <w:rPr>
          <w:rFonts w:ascii="Times New Roman" w:hAnsi="Times New Roman" w:cs="Times New Roman"/>
          <w:sz w:val="24"/>
          <w:szCs w:val="24"/>
        </w:rPr>
        <w:t xml:space="preserve"> (далее – Совет) является органом общественного управления при МДОУ </w:t>
      </w:r>
      <w:proofErr w:type="spellStart"/>
      <w:r w:rsidRPr="00EF7D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F7D1A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комбинированного вида №17</w:t>
      </w:r>
      <w:r w:rsidRPr="00EF7D1A">
        <w:rPr>
          <w:rFonts w:ascii="Times New Roman" w:hAnsi="Times New Roman" w:cs="Times New Roman"/>
          <w:sz w:val="24"/>
          <w:szCs w:val="24"/>
        </w:rPr>
        <w:t xml:space="preserve"> (далее – Организация). 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2. Основной целью деятельности Совета является независимая оценка качества предоставления услуг Организацией. 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3. Совет в своей деятельности руководствуется действующим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настоящим Положением. 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4. Совет осуществляет возложенные на него функции во взаимодействии с общественными и другими организациями. 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>5. Решения Совета носят рекомендательный характер.</w:t>
      </w:r>
    </w:p>
    <w:p w:rsidR="0003770A" w:rsidRDefault="0003770A" w:rsidP="0003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D1A" w:rsidRPr="00EF7D1A" w:rsidRDefault="00EF7D1A" w:rsidP="0003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1A">
        <w:rPr>
          <w:rFonts w:ascii="Times New Roman" w:hAnsi="Times New Roman" w:cs="Times New Roman"/>
          <w:b/>
          <w:sz w:val="24"/>
          <w:szCs w:val="24"/>
        </w:rPr>
        <w:t>2. Задачи и функции Совета.</w:t>
      </w:r>
    </w:p>
    <w:p w:rsidR="0003770A" w:rsidRDefault="0003770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1. Основными задачами Совета являются: 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- подготовка пакета документов по вопросам независимой оценки качества работы Организации; 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>- выявление, обобщение и анализ общественного мнения о качестве работы организации;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 - подготовка предложений по повышению качества работы Организации;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 - участие в разработке планов мероприятий по улучшению качества работы Организации. 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>2. Основными функциями Совета являются: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 - изучение показателей, характеризующих работу Организации, в соответствии с перечнем показателей для независимой оценки качества работы Организации, утвержденных Общественным советом при министерстве образования Тульской области; 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- организация и проведение анкетирования получателей услуг в сфере образования и других категорий населения с целью </w:t>
      </w:r>
      <w:proofErr w:type="gramStart"/>
      <w:r w:rsidRPr="00EF7D1A">
        <w:rPr>
          <w:rFonts w:ascii="Times New Roman" w:hAnsi="Times New Roman" w:cs="Times New Roman"/>
          <w:sz w:val="24"/>
          <w:szCs w:val="24"/>
        </w:rPr>
        <w:t>осуществления независимой оценки качества работы Организации</w:t>
      </w:r>
      <w:proofErr w:type="gramEnd"/>
      <w:r w:rsidRPr="00EF7D1A">
        <w:rPr>
          <w:rFonts w:ascii="Times New Roman" w:hAnsi="Times New Roman" w:cs="Times New Roman"/>
          <w:sz w:val="24"/>
          <w:szCs w:val="24"/>
        </w:rPr>
        <w:t>;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 - изучение материалов средств массовой информации о качестве работы Организации; - участие в составлении рейтинга в соответствии с достигнутыми значениями показателей в Организации; 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- участие в организации и проведении мероприятий, направленных на повышение качества работы Организации (круглые столы, конференции и др.); 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- разработка и внесение на рассмотрение руководства Организации предложений и рекомендаций в виде решений Совета. </w:t>
      </w:r>
    </w:p>
    <w:p w:rsidR="0003770A" w:rsidRDefault="0003770A" w:rsidP="0003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D1A" w:rsidRPr="00EF7D1A" w:rsidRDefault="00EF7D1A" w:rsidP="0003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1A">
        <w:rPr>
          <w:rFonts w:ascii="Times New Roman" w:hAnsi="Times New Roman" w:cs="Times New Roman"/>
          <w:b/>
          <w:sz w:val="24"/>
          <w:szCs w:val="24"/>
        </w:rPr>
        <w:t>3. Права Совета.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1. Совет имеет право: 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>- запрашивать и получать в установленном порядке от руководства Организации документы, материалы и информацию по вопросам, отнесенным к его компетенции;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 - проводить анкетирование потребителей услуг и других категорий населения о качестве работы Организации в соответствии с рекомендациями Общественного Совета при Министерстве образования Тульской области;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 - создавать для рассмотрения вопросов, отнесенных к компетенции Совета, рабочие группы. </w:t>
      </w:r>
    </w:p>
    <w:p w:rsidR="0003770A" w:rsidRDefault="0003770A" w:rsidP="0003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0A" w:rsidRDefault="0003770A" w:rsidP="0003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D1A" w:rsidRPr="00EF7D1A" w:rsidRDefault="00EF7D1A" w:rsidP="0003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1A">
        <w:rPr>
          <w:rFonts w:ascii="Times New Roman" w:hAnsi="Times New Roman" w:cs="Times New Roman"/>
          <w:b/>
          <w:sz w:val="24"/>
          <w:szCs w:val="24"/>
        </w:rPr>
        <w:lastRenderedPageBreak/>
        <w:t>4. Состав, порядок формирования и организация деятельности Совета.</w:t>
      </w:r>
    </w:p>
    <w:p w:rsidR="0003770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1. Состав Совета утверждается приказом руководителя Организации на основании согласия кандидатов на участие в деятельности Совета. </w:t>
      </w:r>
    </w:p>
    <w:p w:rsid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>2. Непосредственное руководство деятельностью Совета и контроль исполнения принятых Советом решений осуществляет председатель Совета.</w:t>
      </w:r>
    </w:p>
    <w:p w:rsidR="0003770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 3. В состав Совета могут входить представители заинтересованных общественных и профсоюзных организаций, независимые эксперты, представители Организации. Председателем Совета не может быть руководитель Организации. В составы Совета входят не более 6 человек.</w:t>
      </w:r>
    </w:p>
    <w:p w:rsidR="0003770A" w:rsidRDefault="0003770A" w:rsidP="0003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0A" w:rsidRDefault="00EF7D1A" w:rsidP="0003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0A">
        <w:rPr>
          <w:rFonts w:ascii="Times New Roman" w:hAnsi="Times New Roman" w:cs="Times New Roman"/>
          <w:b/>
          <w:sz w:val="24"/>
          <w:szCs w:val="24"/>
        </w:rPr>
        <w:t xml:space="preserve">4. Председатель отвечает </w:t>
      </w:r>
      <w:proofErr w:type="gramStart"/>
      <w:r w:rsidRPr="0003770A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03770A">
        <w:rPr>
          <w:rFonts w:ascii="Times New Roman" w:hAnsi="Times New Roman" w:cs="Times New Roman"/>
          <w:b/>
          <w:sz w:val="24"/>
          <w:szCs w:val="24"/>
        </w:rPr>
        <w:t>:</w:t>
      </w:r>
    </w:p>
    <w:p w:rsidR="0003770A" w:rsidRPr="0003770A" w:rsidRDefault="0003770A" w:rsidP="0003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0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- организацию работы Совета по оценке доступности в Организации в сфере образования; </w:t>
      </w:r>
    </w:p>
    <w:p w:rsidR="0003770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- направление информации в Общественный совет при министерстве образования Тульской области в случае выявления фактов нарушений в деятельности Организации, влияющих на качество услуг в сфере образования; </w:t>
      </w:r>
    </w:p>
    <w:p w:rsidR="0003770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- взаимодействие с Общественным советом при министерстве образования Тульской области; В отсутствие председателя Совета его функции выполняет один из членов Совета по его поручению. </w:t>
      </w:r>
    </w:p>
    <w:p w:rsidR="0003770A" w:rsidRPr="0003770A" w:rsidRDefault="00EF7D1A" w:rsidP="0003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0A">
        <w:rPr>
          <w:rFonts w:ascii="Times New Roman" w:hAnsi="Times New Roman" w:cs="Times New Roman"/>
          <w:sz w:val="24"/>
          <w:szCs w:val="24"/>
        </w:rPr>
        <w:t xml:space="preserve">5. Секретарь Совета отвечает </w:t>
      </w:r>
      <w:proofErr w:type="gramStart"/>
      <w:r w:rsidRPr="0003770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3770A">
        <w:rPr>
          <w:rFonts w:ascii="Times New Roman" w:hAnsi="Times New Roman" w:cs="Times New Roman"/>
          <w:sz w:val="24"/>
          <w:szCs w:val="24"/>
        </w:rPr>
        <w:t>:</w:t>
      </w:r>
    </w:p>
    <w:p w:rsidR="0003770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>- обеспечение работы Совета;</w:t>
      </w:r>
    </w:p>
    <w:p w:rsidR="0003770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 - ведение протоколов заседаний Совета;</w:t>
      </w:r>
    </w:p>
    <w:p w:rsidR="0003770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 - ведение документации, отражающей оценку доступности услуг в сфере образования; </w:t>
      </w:r>
    </w:p>
    <w:p w:rsidR="0003770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- подготовку информации в Общественный совет при министерстве образования Тульской области; - организацию работы по размещению протоколов на сайте Организации. </w:t>
      </w:r>
    </w:p>
    <w:p w:rsidR="0003770A" w:rsidRPr="0003770A" w:rsidRDefault="00EF7D1A" w:rsidP="0003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0A">
        <w:rPr>
          <w:rFonts w:ascii="Times New Roman" w:hAnsi="Times New Roman" w:cs="Times New Roman"/>
          <w:sz w:val="24"/>
          <w:szCs w:val="24"/>
        </w:rPr>
        <w:t xml:space="preserve">6. Члены Совета отвечают </w:t>
      </w:r>
      <w:proofErr w:type="gramStart"/>
      <w:r w:rsidRPr="0003770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3770A">
        <w:rPr>
          <w:rFonts w:ascii="Times New Roman" w:hAnsi="Times New Roman" w:cs="Times New Roman"/>
          <w:sz w:val="24"/>
          <w:szCs w:val="24"/>
        </w:rPr>
        <w:t>:</w:t>
      </w:r>
    </w:p>
    <w:p w:rsidR="0003770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>- своевременную и качественную подготовку или экспертизу рассматриваемых на Совете вопросов;</w:t>
      </w:r>
    </w:p>
    <w:p w:rsidR="0003770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 - соблюдение требований экономической и информационной безопасности во время работы с конфиденциальной информацией. </w:t>
      </w:r>
    </w:p>
    <w:p w:rsidR="0003770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>7. Совет осуществляет свою деятельность в соответствии с планом работы, принимаемым на заседании Совета и утверждаемым председателем Совета.</w:t>
      </w:r>
    </w:p>
    <w:p w:rsidR="0003770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 8. Заседания Совета проводятся по мере необходимости, но не реже 2 раз в год, и считаются правомочными, если на заседании присутствует не менее 50 процентов состава его членов. </w:t>
      </w:r>
    </w:p>
    <w:p w:rsidR="0003770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9. Решение Совета принимается путем открытого голосования простым большинством голосов. При равенстве голосов решающим является голос председателя Совета. В том случае, если член Совета не может присутствовать на заседании по объективным причинам, он вправе представить свое мнение по рассматриваемым вопросам в письменном виде. </w:t>
      </w:r>
    </w:p>
    <w:p w:rsidR="0003770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10. Решения Совета оформляются протоколами, которые подписываются председателем Совета и носят рекомендательный характер. </w:t>
      </w:r>
    </w:p>
    <w:p w:rsidR="0003770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11. Протокол заседания Совета оформляется секретарем Совета в течение 10 рабочих дней после проведения заседания Совета. </w:t>
      </w:r>
    </w:p>
    <w:p w:rsidR="00EF7D1A" w:rsidRPr="00EF7D1A" w:rsidRDefault="00EF7D1A" w:rsidP="0003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>12. Организационно – техническое обеспечение деятельности Совета осуществляет Организация.</w:t>
      </w:r>
    </w:p>
    <w:sectPr w:rsidR="00EF7D1A" w:rsidRPr="00EF7D1A" w:rsidSect="00B3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7D1A"/>
    <w:rsid w:val="0003770A"/>
    <w:rsid w:val="005112A4"/>
    <w:rsid w:val="00622CBF"/>
    <w:rsid w:val="00766D11"/>
    <w:rsid w:val="00883464"/>
    <w:rsid w:val="00AA0A5D"/>
    <w:rsid w:val="00B3571D"/>
    <w:rsid w:val="00C148A2"/>
    <w:rsid w:val="00D7730C"/>
    <w:rsid w:val="00E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17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2022-08-24T06:27:00Z</dcterms:created>
  <dcterms:modified xsi:type="dcterms:W3CDTF">2022-08-24T06:42:00Z</dcterms:modified>
</cp:coreProperties>
</file>